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35" w:rsidRPr="00C67B35" w:rsidRDefault="00C67B35" w:rsidP="00C67B35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es-MX"/>
        </w:rPr>
      </w:pPr>
      <w:r w:rsidRPr="00C67B35">
        <w:rPr>
          <w:rFonts w:ascii="Arial" w:eastAsia="Times New Roman" w:hAnsi="Arial" w:cs="Arial"/>
          <w:color w:val="000000"/>
          <w:sz w:val="24"/>
          <w:szCs w:val="20"/>
          <w:lang w:eastAsia="es-MX"/>
        </w:rPr>
        <w:t>Litigio sobre el clima en México</w:t>
      </w:r>
    </w:p>
    <w:p w:rsidR="00C67B35" w:rsidRDefault="00C67B35" w:rsidP="00C67B35">
      <w:pPr>
        <w:jc w:val="center"/>
        <w:rPr>
          <w:rFonts w:ascii="Arial" w:hAnsi="Arial" w:cs="Arial"/>
          <w:sz w:val="20"/>
          <w:szCs w:val="20"/>
        </w:rPr>
      </w:pPr>
    </w:p>
    <w:p w:rsidR="00C67B35" w:rsidRPr="00C67B35" w:rsidRDefault="00C67B35" w:rsidP="00C67B35">
      <w:pPr>
        <w:jc w:val="center"/>
        <w:rPr>
          <w:rFonts w:ascii="Arial" w:hAnsi="Arial" w:cs="Arial"/>
          <w:sz w:val="20"/>
          <w:szCs w:val="20"/>
        </w:rPr>
      </w:pPr>
      <w:r w:rsidRPr="00C67B35">
        <w:rPr>
          <w:rFonts w:ascii="Arial" w:hAnsi="Arial" w:cs="Arial"/>
          <w:sz w:val="20"/>
          <w:szCs w:val="20"/>
        </w:rPr>
        <w:t>María Guadalupe Peláez Gálvez</w:t>
      </w:r>
    </w:p>
    <w:p w:rsidR="00C67B35" w:rsidRDefault="00F93E13" w:rsidP="00C67B35">
      <w:pPr>
        <w:jc w:val="center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C67B35" w:rsidRPr="00C67B35">
          <w:rPr>
            <w:rStyle w:val="Hyperlink"/>
            <w:rFonts w:ascii="Arial" w:hAnsi="Arial" w:cs="Arial"/>
            <w:sz w:val="20"/>
            <w:szCs w:val="20"/>
          </w:rPr>
          <w:t>mpelaez@ipn.mx</w:t>
        </w:r>
      </w:hyperlink>
    </w:p>
    <w:p w:rsidR="00FE26D7" w:rsidRPr="00C67B35" w:rsidRDefault="00FE26D7" w:rsidP="00C67B35">
      <w:pPr>
        <w:jc w:val="center"/>
        <w:rPr>
          <w:rFonts w:ascii="Arial" w:hAnsi="Arial" w:cs="Arial"/>
          <w:sz w:val="20"/>
          <w:szCs w:val="20"/>
        </w:rPr>
      </w:pPr>
      <w:r w:rsidRPr="00C67B35">
        <w:rPr>
          <w:rFonts w:ascii="Arial" w:hAnsi="Arial" w:cs="Arial"/>
          <w:sz w:val="20"/>
          <w:szCs w:val="20"/>
        </w:rPr>
        <w:t>Pedro Joaquín Gutiérrez Yurrita</w:t>
      </w:r>
      <w:r w:rsidR="00F93E13">
        <w:rPr>
          <w:rFonts w:ascii="Arial" w:hAnsi="Arial" w:cs="Arial"/>
          <w:sz w:val="20"/>
          <w:szCs w:val="20"/>
        </w:rPr>
        <w:t>*</w:t>
      </w:r>
    </w:p>
    <w:p w:rsidR="0034076B" w:rsidRPr="00C67B35" w:rsidRDefault="00F93E13" w:rsidP="00C67B35">
      <w:pPr>
        <w:jc w:val="center"/>
        <w:rPr>
          <w:rFonts w:ascii="Arial" w:hAnsi="Arial" w:cs="Arial"/>
          <w:sz w:val="20"/>
          <w:szCs w:val="20"/>
        </w:rPr>
      </w:pPr>
      <w:r>
        <w:t>*</w:t>
      </w:r>
      <w:bookmarkStart w:id="0" w:name="_GoBack"/>
      <w:bookmarkEnd w:id="0"/>
      <w:r>
        <w:t xml:space="preserve">Contact: </w:t>
      </w:r>
      <w:hyperlink r:id="rId7" w:history="1">
        <w:r w:rsidRPr="00FF41F4">
          <w:rPr>
            <w:rStyle w:val="Hyperlink"/>
            <w:rFonts w:ascii="Arial" w:hAnsi="Arial" w:cs="Arial"/>
            <w:sz w:val="20"/>
            <w:szCs w:val="20"/>
          </w:rPr>
          <w:t>pgutierrezy@ipn.mx</w:t>
        </w:r>
      </w:hyperlink>
    </w:p>
    <w:p w:rsidR="0034076B" w:rsidRPr="00C67B35" w:rsidRDefault="0034076B" w:rsidP="00C67B3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910C15" w:rsidRPr="00C67B35" w:rsidRDefault="00EB7AB6" w:rsidP="00C67B3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Tratándose de</w:t>
      </w:r>
      <w:r w:rsidR="004E432C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temas judiciales</w:t>
      </w:r>
      <w:r w:rsidR="00365160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sobre</w:t>
      </w: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cambio climático es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inevitable la </w:t>
      </w:r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inmediata </w:t>
      </w:r>
      <w:r w:rsidR="00534CE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remisión</w:t>
      </w: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 l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 </w:t>
      </w:r>
      <w:r w:rsidR="00C22AA2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j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usticia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ambiental,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en virtud de que 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los efecto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 negativos del cambio climático</w:t>
      </w:r>
      <w:r w:rsidR="006F13B9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inciden </w:t>
      </w:r>
      <w:r w:rsidR="00365160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directamente </w:t>
      </w:r>
      <w:r w:rsidR="00534CE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sobre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el</w:t>
      </w:r>
      <w:r w:rsidR="006F13B9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C22AA2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medio natural con repercusiones también directas, sobre los medios social y económico</w:t>
      </w:r>
      <w:r w:rsidR="004E432C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como pasa</w:t>
      </w:r>
      <w:r w:rsidR="00365160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con algunos otros fenómenos</w:t>
      </w:r>
      <w:r w:rsidR="00534CE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como la contaminación</w:t>
      </w:r>
      <w:r w:rsidR="00365160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y </w:t>
      </w:r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que,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para el caso</w:t>
      </w:r>
      <w:r w:rsidR="004E432C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las legislaci</w:t>
      </w:r>
      <w:r w:rsidR="00365160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ones locales cuentan </w:t>
      </w:r>
      <w:r w:rsidR="004E432C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con </w:t>
      </w:r>
      <w:r w:rsidR="00365160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normatividad,</w:t>
      </w:r>
      <w:r w:rsidR="004E432C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como</w:t>
      </w:r>
      <w:r w:rsidR="00534CE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en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México.</w:t>
      </w:r>
    </w:p>
    <w:p w:rsidR="002D696B" w:rsidRPr="00C67B35" w:rsidRDefault="00365160" w:rsidP="00C67B3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ste trabajo</w:t>
      </w:r>
      <w:r w:rsidR="00C22AA2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profundiza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sobre la manera en </w:t>
      </w:r>
      <w:r w:rsidR="00C22AA2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la cual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los actores </w:t>
      </w:r>
      <w:r w:rsidR="00C22AA2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políticos 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en el escenario </w:t>
      </w:r>
      <w:r w:rsidR="00C22AA2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de cambio climático 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mundial</w:t>
      </w:r>
      <w:r w:rsidR="006F13B9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va</w:t>
      </w:r>
      <w:r w:rsidR="006F13B9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n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configurando del acceso a la </w:t>
      </w:r>
      <w:r w:rsidR="00C22AA2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j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usticia ambiental</w:t>
      </w:r>
      <w:r w:rsidR="00C22AA2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en materia de clima o justicia climática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y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serán los Estados firmantes</w:t>
      </w:r>
      <w:r w:rsidR="004748D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los q</w:t>
      </w:r>
      <w:r w:rsidR="006F13B9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ue sean P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arte de la Convención Marco de Naciones Unidas sobre </w:t>
      </w: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Cambio Climático</w:t>
      </w:r>
      <w:r w:rsidR="00D41B8A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quienes se encarguen de buscar instrumentos y mecanismos eficaces para una justicia climática pronta y expedita</w:t>
      </w:r>
      <w:r w:rsidR="00C22AA2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 Esto</w:t>
      </w: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significa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que </w:t>
      </w:r>
      <w:r w:rsidR="00D41B8A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se deben dar facilidades a los ciudadanos para exigir</w:t>
      </w:r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que se cumplan los Acuerdos </w:t>
      </w:r>
      <w:r w:rsidR="00D41B8A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sobre cambio climático</w:t>
      </w:r>
      <w:r w:rsidR="00534CE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</w:t>
      </w:r>
      <w:r w:rsidR="00CE42F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y se vinculen de manera directa a la legislación de su país, </w:t>
      </w:r>
      <w:r w:rsidR="00534CE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en </w:t>
      </w:r>
      <w:r w:rsidR="00D41B8A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los</w:t>
      </w:r>
      <w:r w:rsidR="00534CE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que, incluso la obligatoriedad para las Partes es imprecisa.</w:t>
      </w:r>
    </w:p>
    <w:p w:rsidR="002D696B" w:rsidRPr="00C67B35" w:rsidRDefault="009B24B4" w:rsidP="00C67B3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En la actualidad, </w:t>
      </w:r>
      <w:r w:rsidR="00534CE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los ciudadanos únicamente tienen</w:t>
      </w:r>
      <w:r w:rsidR="002D696B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como opción el acceso a la normatividad local en materia </w:t>
      </w: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climática.</w:t>
      </w:r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Y aunque en</w:t>
      </w:r>
      <w:r w:rsidR="002D696B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México </w:t>
      </w: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hay</w:t>
      </w:r>
      <w:r w:rsidR="002D696B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varios causes</w:t>
      </w:r>
      <w:r w:rsidR="00E11837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para solicitar justicia climática</w:t>
      </w:r>
      <w:r w:rsidR="002D696B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: administrativo, civil y penal, incluso desde el año 2011 con trascendencia constitucional, luego que </w:t>
      </w:r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se reconoce como un Derecho el acceso al</w:t>
      </w:r>
      <w:r w:rsidR="002D696B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ambiente sano y el deber de su cuidado</w:t>
      </w: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su acceso real es complicado por no decir imposible. </w:t>
      </w:r>
      <w:r w:rsidR="00A975C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Tanto</w:t>
      </w:r>
      <w:r w:rsidR="00617DD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la Ley General de Cambio Climático decretada en 2012, </w:t>
      </w:r>
      <w:r w:rsidR="00A975C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como</w:t>
      </w:r>
      <w:r w:rsidR="00617DD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la </w:t>
      </w:r>
      <w:r w:rsid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Ley Federal de Responsabilidad Ambiental </w:t>
      </w:r>
      <w:r w:rsidR="00617DD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decretada en 2013, </w:t>
      </w:r>
      <w:r w:rsid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se ha</w:t>
      </w:r>
      <w:r w:rsidR="00A975C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n</w:t>
      </w:r>
      <w:r w:rsid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CE42F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establecido</w:t>
      </w:r>
      <w:r w:rsid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con la finalidad de que los ciudadanos alcancen</w:t>
      </w:r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2D696B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un mayor acceso </w:t>
      </w:r>
      <w:r w:rsidR="00C10499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 la Justicia ambiental ampliando</w:t>
      </w:r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la posibilidad de una mayor diversidad de</w:t>
      </w:r>
      <w:r w:rsidR="002D696B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actores en un litigio</w:t>
      </w:r>
      <w:r w:rsid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 Si embargo,</w:t>
      </w:r>
      <w:r w:rsidR="00534CE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A975C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hasta el momento, </w:t>
      </w:r>
      <w:r w:rsidR="00534CE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no se ha obtenido</w:t>
      </w:r>
      <w:r w:rsid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C10499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mejor </w:t>
      </w:r>
      <w:r w:rsidR="00A975C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ni mayor </w:t>
      </w:r>
      <w:r w:rsidR="00C10499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protección ambiental, menos aún </w:t>
      </w:r>
      <w:r w:rsidR="00A975CC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en materia de</w:t>
      </w:r>
      <w:r w:rsidR="00C10499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cambio climático.</w:t>
      </w:r>
    </w:p>
    <w:p w:rsidR="001A682F" w:rsidRPr="00C67B35" w:rsidRDefault="00C10499" w:rsidP="00C67B35">
      <w:pPr>
        <w:spacing w:after="12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</w:pP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En parte se debe a que los ciudadanos que se consideren</w:t>
      </w:r>
      <w:r w:rsidR="002D696B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534CE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con afectaciones</w:t>
      </w:r>
      <w:r w:rsidR="006F13B9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determinadas o </w:t>
      </w:r>
      <w:r w:rsidR="00DE6472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indeterminadas</w:t>
      </w:r>
      <w:r w:rsidR="002D696B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EB5A0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tienen</w:t>
      </w:r>
      <w:r w:rsidR="00365160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EB5A0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grandes</w:t>
      </w:r>
      <w:r w:rsidR="00365160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dificultad</w:t>
      </w:r>
      <w:r w:rsidR="00EB5A0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es</w:t>
      </w:r>
      <w:r w:rsidR="00365160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EB5A0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para</w:t>
      </w: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probar y estab</w:t>
      </w:r>
      <w:r w:rsidR="004E432C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lecer el nexo causal</w:t>
      </w:r>
      <w:r w:rsidR="00EB5A0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 w:rsidR="004E432C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en juicio</w:t>
      </w:r>
      <w:r w:rsidR="00EB5A0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  <w:r w:rsidR="004E432C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CE42F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Además de que por ellos corre la carga de la prueba. Bajo estos supuestos, le es muy difícil al demandante</w:t>
      </w:r>
      <w:r w:rsidR="004748D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obt</w:t>
      </w:r>
      <w:r w:rsidR="00CE42F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ener</w:t>
      </w:r>
      <w:r w:rsidR="004748D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la certeza jurídica</w:t>
      </w:r>
      <w:r w:rsidR="003641D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</w:t>
      </w:r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</w:t>
      </w:r>
      <w:r w:rsidR="00EB5A0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 demanda</w:t>
      </w:r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prosperar</w:t>
      </w:r>
      <w:r w:rsidR="00EB5A0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ía</w:t>
      </w:r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si la afectación a la salud o al patrimonio a causa del cambio </w:t>
      </w:r>
      <w:r w:rsidR="00EB5A0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climático</w:t>
      </w:r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EB5A0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fuese evidente pero se tendría ahora el inconveniente de saber a quién </w:t>
      </w:r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se demandaría, </w:t>
      </w:r>
      <w:r w:rsidR="00CE42F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dado que</w:t>
      </w:r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las emisiones de carbono no se pueden acotar</w:t>
      </w:r>
      <w:r w:rsidR="00CE42F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con los medios de que dispone el sistema judicial mexicano</w:t>
      </w:r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</w:t>
      </w:r>
      <w:r w:rsidR="00CE42F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ni </w:t>
      </w:r>
      <w:proofErr w:type="spellStart"/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aún</w:t>
      </w:r>
      <w:proofErr w:type="spellEnd"/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CE42F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conociendo al más probable</w:t>
      </w:r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emisor, ya que se trata de concentraciones </w:t>
      </w:r>
      <w:r w:rsidR="004807D8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vertidas </w:t>
      </w:r>
      <w:r w:rsidR="00AC113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en bienes </w:t>
      </w:r>
      <w:r w:rsidR="00AC1133" w:rsidRPr="00C67B35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 xml:space="preserve">res </w:t>
      </w:r>
      <w:proofErr w:type="spellStart"/>
      <w:r w:rsidR="00AC1133" w:rsidRPr="00C67B35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nulliu</w:t>
      </w:r>
      <w:r w:rsidR="004807D8" w:rsidRPr="00C67B35">
        <w:rPr>
          <w:rFonts w:ascii="Arial" w:eastAsia="Times New Roman" w:hAnsi="Arial" w:cs="Arial"/>
          <w:i/>
          <w:color w:val="000000"/>
          <w:sz w:val="20"/>
          <w:szCs w:val="20"/>
          <w:lang w:eastAsia="es-MX"/>
        </w:rPr>
        <w:t>s</w:t>
      </w:r>
      <w:proofErr w:type="spellEnd"/>
      <w:r w:rsidR="004807D8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y globales.</w:t>
      </w:r>
    </w:p>
    <w:p w:rsidR="004E432C" w:rsidRPr="00C67B35" w:rsidRDefault="00C10499" w:rsidP="00C67B3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Por otra parte, </w:t>
      </w:r>
      <w:r w:rsidR="00E11837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siguiendo la </w:t>
      </w:r>
      <w:r w:rsidR="00CE42F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ruta </w:t>
      </w:r>
      <w:r w:rsidR="00DA4D8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jurisdiccional sobre derechos humanos, incluyendo la materia ambiental</w:t>
      </w:r>
      <w:r w:rsidR="00CE42F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 w:rsidR="00E11837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se indaga sobre la opción que</w:t>
      </w:r>
      <w:r w:rsidR="004807D8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E11837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tiene</w:t>
      </w:r>
      <w:r w:rsidR="00CE42F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n</w:t>
      </w:r>
      <w:r w:rsidR="00E11837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los ciudadanos en </w:t>
      </w:r>
      <w:r w:rsidR="00DA4D8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el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DA4D8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ámbito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D84D7B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internacional como</w:t>
      </w:r>
      <w:r w:rsidR="003641D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la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Corte </w:t>
      </w:r>
      <w:r w:rsidR="00E11837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Interamericana de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Derechos Humanos</w:t>
      </w:r>
      <w:r w:rsidR="00DA4D8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con fundamento constitucional para México al estar circunscrita en la Convención Americana sobre Derechos Humanos</w:t>
      </w:r>
      <w:r w:rsidR="00E11837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 Y</w:t>
      </w:r>
      <w:r w:rsidR="003641D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4748D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la formación de </w:t>
      </w:r>
      <w:r w:rsidR="003641D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iniciativas de la Sociedad Civil como la creación 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del Tribunal de Justicia Climática (Cochabamba, Bolivi</w:t>
      </w:r>
      <w:r w:rsidR="003641D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</w:t>
      </w:r>
      <w:r w:rsidR="00DA4D8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2009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) </w:t>
      </w:r>
      <w:r w:rsidR="00E11837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cread</w:t>
      </w:r>
      <w:r w:rsidR="00DA4D8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o</w:t>
      </w:r>
      <w:r w:rsidR="00E11837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  <w:r w:rsidR="00910C1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 partir del poder de convocatoria de </w:t>
      </w:r>
      <w:r w:rsidR="00DA4D8B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pueblos indígenas</w:t>
      </w:r>
      <w:r w:rsidR="00534CE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 Dicho tribunal</w:t>
      </w:r>
      <w:r w:rsidR="003641D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juzgar</w:t>
      </w:r>
      <w:r w:rsidR="00534CE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á</w:t>
      </w:r>
      <w:r w:rsidR="003641D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sobre daños al ambiente, entre ellos, el calentamiento global y su correlación con los </w:t>
      </w:r>
      <w:r w:rsidR="00534CE5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Estados </w:t>
      </w:r>
      <w:r w:rsidR="00D84D7B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históricamente</w:t>
      </w:r>
      <w:r w:rsidR="004E432C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generadores de d</w:t>
      </w:r>
      <w:r w:rsidR="003641D3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ió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xido de carbono a la </w:t>
      </w:r>
      <w:r w:rsidR="00FA75F9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atmósfera,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pero sin ningún tipo de vinculación</w:t>
      </w:r>
      <w:r w:rsidR="00E11837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ya que sus re</w:t>
      </w:r>
      <w:r w:rsidR="00D84D7B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soluciones serán 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en términos</w:t>
      </w:r>
      <w:r w:rsidR="004E432C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del actuar ético de los demandados</w:t>
      </w:r>
      <w:r w:rsidR="00773511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. </w:t>
      </w:r>
      <w:r w:rsidR="004807D8"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También se cuenta con el arbitraje institucionalizado, a través de la Corte Internacional de Arbitraje y Conciliación Ambiental.</w:t>
      </w:r>
    </w:p>
    <w:p w:rsidR="0034076B" w:rsidRPr="00C67B35" w:rsidRDefault="00E11837" w:rsidP="00C67B3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7B3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Finalmente, se dilucida sobre si existe en México la capacidad para actuar en un litigio climático.</w:t>
      </w:r>
    </w:p>
    <w:sectPr w:rsidR="0034076B" w:rsidRPr="00C67B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46292"/>
    <w:multiLevelType w:val="multilevel"/>
    <w:tmpl w:val="A480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66"/>
    <w:rsid w:val="000E4AF3"/>
    <w:rsid w:val="0016487B"/>
    <w:rsid w:val="001A682F"/>
    <w:rsid w:val="002D696B"/>
    <w:rsid w:val="0034076B"/>
    <w:rsid w:val="003641D3"/>
    <w:rsid w:val="00365160"/>
    <w:rsid w:val="003D0ADB"/>
    <w:rsid w:val="004748D1"/>
    <w:rsid w:val="004807D8"/>
    <w:rsid w:val="004D6232"/>
    <w:rsid w:val="004E432C"/>
    <w:rsid w:val="00534CE5"/>
    <w:rsid w:val="00580245"/>
    <w:rsid w:val="00617DDF"/>
    <w:rsid w:val="006F13B9"/>
    <w:rsid w:val="00773511"/>
    <w:rsid w:val="008D65CC"/>
    <w:rsid w:val="00910C15"/>
    <w:rsid w:val="00923E66"/>
    <w:rsid w:val="009B24B4"/>
    <w:rsid w:val="00A975CC"/>
    <w:rsid w:val="00AC1133"/>
    <w:rsid w:val="00C10499"/>
    <w:rsid w:val="00C22AA2"/>
    <w:rsid w:val="00C67B35"/>
    <w:rsid w:val="00CD1B92"/>
    <w:rsid w:val="00CE42FF"/>
    <w:rsid w:val="00D41B8A"/>
    <w:rsid w:val="00D523C6"/>
    <w:rsid w:val="00D84D7B"/>
    <w:rsid w:val="00DA4D8B"/>
    <w:rsid w:val="00DE6472"/>
    <w:rsid w:val="00E11837"/>
    <w:rsid w:val="00EB5A03"/>
    <w:rsid w:val="00EB7AB6"/>
    <w:rsid w:val="00F93E13"/>
    <w:rsid w:val="00FA75F9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C977"/>
  <w15:chartTrackingRefBased/>
  <w15:docId w15:val="{747E4DA4-84FE-459C-B623-AD2A3BE3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3E66"/>
    <w:rPr>
      <w:b/>
      <w:bCs/>
    </w:rPr>
  </w:style>
  <w:style w:type="character" w:styleId="Emphasis">
    <w:name w:val="Emphasis"/>
    <w:basedOn w:val="DefaultParagraphFont"/>
    <w:uiPriority w:val="20"/>
    <w:qFormat/>
    <w:rsid w:val="00923E66"/>
    <w:rPr>
      <w:i/>
      <w:iCs/>
    </w:rPr>
  </w:style>
  <w:style w:type="character" w:styleId="Hyperlink">
    <w:name w:val="Hyperlink"/>
    <w:basedOn w:val="DefaultParagraphFont"/>
    <w:uiPriority w:val="99"/>
    <w:unhideWhenUsed/>
    <w:rsid w:val="00340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B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gutierrezy@ipn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elaez@ipn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BB6C-BEEE-4DF8-AF31-392D0EC8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3410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</dc:creator>
  <cp:keywords/>
  <dc:description/>
  <cp:lastModifiedBy>Pedro Joaquín</cp:lastModifiedBy>
  <cp:revision>3</cp:revision>
  <dcterms:created xsi:type="dcterms:W3CDTF">2017-11-22T17:10:00Z</dcterms:created>
  <dcterms:modified xsi:type="dcterms:W3CDTF">2017-11-22T23:19:00Z</dcterms:modified>
</cp:coreProperties>
</file>